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57" w:rsidRPr="007F3A57" w:rsidRDefault="007F3A57" w:rsidP="007F3A57">
      <w:pPr>
        <w:shd w:val="clear" w:color="auto" w:fill="FFFFFF"/>
        <w:spacing w:after="211" w:line="192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23"/>
          <w:szCs w:val="23"/>
          <w:lang w:eastAsia="ru-RU"/>
        </w:rPr>
      </w:pPr>
      <w:r w:rsidRPr="007F3A57">
        <w:rPr>
          <w:rFonts w:ascii="Calibri" w:eastAsia="Times New Roman" w:hAnsi="Calibri" w:cs="Times New Roman"/>
          <w:b/>
          <w:bCs/>
          <w:caps/>
          <w:color w:val="202731"/>
          <w:kern w:val="36"/>
          <w:sz w:val="23"/>
          <w:szCs w:val="23"/>
          <w:lang w:eastAsia="ru-RU"/>
        </w:rPr>
        <w:t>АПЕЛЛЯЦИЯ</w:t>
      </w:r>
    </w:p>
    <w:p w:rsidR="007F3A57" w:rsidRPr="007F3A57" w:rsidRDefault="007F3A57" w:rsidP="007F3A57">
      <w:pPr>
        <w:shd w:val="clear" w:color="auto" w:fill="FFFFFF"/>
        <w:spacing w:after="0" w:line="161" w:lineRule="atLeast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0071BB"/>
          <w:sz w:val="12"/>
          <w:szCs w:val="12"/>
          <w:lang w:eastAsia="ru-RU"/>
        </w:rPr>
        <w:drawing>
          <wp:inline distT="0" distB="0" distL="0" distR="0">
            <wp:extent cx="225425" cy="225425"/>
            <wp:effectExtent l="19050" t="0" r="3175" b="0"/>
            <wp:docPr id="3" name="Рисунок 3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57" w:rsidRPr="007F3A57" w:rsidRDefault="007F3A57" w:rsidP="007F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57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 xml:space="preserve">Конфликтная комиссия (далее – КК) создается в целях защиты прав участников экзаменов при проведении ГИА. КК </w:t>
      </w:r>
      <w:proofErr w:type="gramStart"/>
      <w:r w:rsidRPr="007F3A57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призвана</w:t>
      </w:r>
      <w:proofErr w:type="gramEnd"/>
      <w:r w:rsidRPr="007F3A57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 xml:space="preserve">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Апелляции тех участников, которые сдают ЕГЭ за пределами территории Российской Федерации, рассматривает федеральная конфликтная комиссия.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</w:p>
    <w:p w:rsidR="007F3A57" w:rsidRPr="007F3A57" w:rsidRDefault="007F3A57" w:rsidP="007F3A57">
      <w:pPr>
        <w:numPr>
          <w:ilvl w:val="0"/>
          <w:numId w:val="3"/>
        </w:numPr>
        <w:shd w:val="clear" w:color="auto" w:fill="FFFFFF"/>
        <w:spacing w:after="0" w:line="161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7F3A57" w:rsidRPr="007F3A57" w:rsidRDefault="007F3A57" w:rsidP="007F3A57">
      <w:pPr>
        <w:numPr>
          <w:ilvl w:val="0"/>
          <w:numId w:val="3"/>
        </w:numPr>
        <w:shd w:val="clear" w:color="auto" w:fill="FFFFFF"/>
        <w:spacing w:after="0" w:line="161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о несогласии с выставленными баллами.</w:t>
      </w:r>
    </w:p>
    <w:p w:rsidR="007F3A57" w:rsidRPr="007F3A57" w:rsidRDefault="007F3A57" w:rsidP="007F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57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КК не рассматривает апелляции по вопросам содержания и структуры заданий по учебным предметам, а также по вопросам, связанным: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</w:p>
    <w:p w:rsidR="007F3A57" w:rsidRPr="007F3A57" w:rsidRDefault="007F3A57" w:rsidP="007F3A57">
      <w:pPr>
        <w:numPr>
          <w:ilvl w:val="0"/>
          <w:numId w:val="4"/>
        </w:numPr>
        <w:shd w:val="clear" w:color="auto" w:fill="FFFFFF"/>
        <w:spacing w:after="0" w:line="161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с оцениванием результатов выполнения заданий экзаменационной работы с кратким ответом;</w:t>
      </w:r>
    </w:p>
    <w:p w:rsidR="007F3A57" w:rsidRPr="007F3A57" w:rsidRDefault="007F3A57" w:rsidP="007F3A57">
      <w:pPr>
        <w:numPr>
          <w:ilvl w:val="0"/>
          <w:numId w:val="4"/>
        </w:numPr>
        <w:shd w:val="clear" w:color="auto" w:fill="FFFFFF"/>
        <w:spacing w:after="0" w:line="161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с нарушением участником ЕГЭ требований, установленных Порядком;</w:t>
      </w:r>
    </w:p>
    <w:p w:rsidR="007F3A57" w:rsidRPr="007F3A57" w:rsidRDefault="007F3A57" w:rsidP="007F3A57">
      <w:pPr>
        <w:numPr>
          <w:ilvl w:val="0"/>
          <w:numId w:val="4"/>
        </w:numPr>
        <w:shd w:val="clear" w:color="auto" w:fill="FFFFFF"/>
        <w:spacing w:after="0" w:line="161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с неправильным оформлением экзаменационной работы.</w:t>
      </w:r>
    </w:p>
    <w:p w:rsidR="007F3A57" w:rsidRPr="007F3A57" w:rsidRDefault="007F3A57" w:rsidP="007F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57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КК не рассматривает черновики участника ЕГЭ в качестве материалов апелляции.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7F3A57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>позднее</w:t>
      </w:r>
      <w:proofErr w:type="gramEnd"/>
      <w:r w:rsidRPr="007F3A57">
        <w:rPr>
          <w:rFonts w:ascii="Verdana" w:eastAsia="Times New Roman" w:hAnsi="Verdana" w:cs="Times New Roman"/>
          <w:color w:val="1F262D"/>
          <w:sz w:val="12"/>
          <w:szCs w:val="12"/>
          <w:shd w:val="clear" w:color="auto" w:fill="FFFFFF"/>
          <w:lang w:eastAsia="ru-RU"/>
        </w:rPr>
        <w:t xml:space="preserve"> чем за месяц до начала экзаменов публикуется информация: о сроках, местах и порядке подачи и рассмотрения апелляций. </w:t>
      </w:r>
    </w:p>
    <w:p w:rsidR="007F3A57" w:rsidRPr="007F3A57" w:rsidRDefault="007F3A57" w:rsidP="007F3A57">
      <w:pPr>
        <w:shd w:val="clear" w:color="auto" w:fill="FFFFFF"/>
        <w:spacing w:after="0" w:line="161" w:lineRule="atLeast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</w:p>
    <w:p w:rsidR="007F3A57" w:rsidRPr="007F3A57" w:rsidRDefault="007F3A57" w:rsidP="007F3A57">
      <w:pPr>
        <w:shd w:val="clear" w:color="auto" w:fill="FFFFFF"/>
        <w:spacing w:after="240" w:line="161" w:lineRule="atLeast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</w:p>
    <w:p w:rsidR="007F3A57" w:rsidRPr="007F3A57" w:rsidRDefault="007F3A57" w:rsidP="007F3A57">
      <w:pPr>
        <w:numPr>
          <w:ilvl w:val="0"/>
          <w:numId w:val="5"/>
        </w:numPr>
        <w:shd w:val="clear" w:color="auto" w:fill="FFFFFF"/>
        <w:spacing w:after="0" w:line="161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hyperlink r:id="rId7" w:history="1">
        <w:r w:rsidRPr="007F3A57">
          <w:rPr>
            <w:rFonts w:ascii="Verdana" w:eastAsia="Times New Roman" w:hAnsi="Verdana" w:cs="Times New Roman"/>
            <w:b/>
            <w:bCs/>
            <w:caps/>
            <w:color w:val="FFFFFF"/>
            <w:sz w:val="12"/>
            <w:lang w:eastAsia="ru-RU"/>
          </w:rPr>
          <w:t>ПРАВИЛА ПОДАЧИ АПЕЛЛЯЦИИ О НАРУШЕНИИ УСТАНОВЛЕННОГО ПОРЯДКА ПРОВЕДЕНИЯ ЕГЭ</w:t>
        </w:r>
      </w:hyperlink>
    </w:p>
    <w:p w:rsidR="007F3A57" w:rsidRPr="007F3A57" w:rsidRDefault="007F3A57" w:rsidP="007F3A57">
      <w:pPr>
        <w:shd w:val="clear" w:color="auto" w:fill="F2F2F2"/>
        <w:spacing w:after="240" w:line="161" w:lineRule="atLeast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  <w:t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</w:p>
    <w:p w:rsidR="007F3A57" w:rsidRPr="007F3A57" w:rsidRDefault="007F3A57" w:rsidP="007F3A57">
      <w:pPr>
        <w:numPr>
          <w:ilvl w:val="1"/>
          <w:numId w:val="5"/>
        </w:numPr>
        <w:shd w:val="clear" w:color="auto" w:fill="F2F2F2"/>
        <w:spacing w:after="0" w:line="161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организаторов, не задействованных в аудитории, в которой сдавал экзамен апеллянт;</w:t>
      </w:r>
    </w:p>
    <w:p w:rsidR="007F3A57" w:rsidRPr="007F3A57" w:rsidRDefault="007F3A57" w:rsidP="007F3A57">
      <w:pPr>
        <w:numPr>
          <w:ilvl w:val="1"/>
          <w:numId w:val="5"/>
        </w:numPr>
        <w:shd w:val="clear" w:color="auto" w:fill="F2F2F2"/>
        <w:spacing w:after="0" w:line="161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технических специалистов и ассистентов;</w:t>
      </w:r>
    </w:p>
    <w:p w:rsidR="007F3A57" w:rsidRPr="007F3A57" w:rsidRDefault="007F3A57" w:rsidP="007F3A57">
      <w:pPr>
        <w:numPr>
          <w:ilvl w:val="1"/>
          <w:numId w:val="5"/>
        </w:numPr>
        <w:shd w:val="clear" w:color="auto" w:fill="F2F2F2"/>
        <w:spacing w:after="0" w:line="161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общественных наблюдателей;</w:t>
      </w:r>
    </w:p>
    <w:p w:rsidR="007F3A57" w:rsidRPr="007F3A57" w:rsidRDefault="007F3A57" w:rsidP="007F3A57">
      <w:pPr>
        <w:numPr>
          <w:ilvl w:val="1"/>
          <w:numId w:val="5"/>
        </w:numPr>
        <w:shd w:val="clear" w:color="auto" w:fill="F2F2F2"/>
        <w:spacing w:after="0" w:line="161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сотрудников, осуществляющих охрану правопорядка;</w:t>
      </w:r>
    </w:p>
    <w:p w:rsidR="007F3A57" w:rsidRPr="007F3A57" w:rsidRDefault="007F3A57" w:rsidP="007F3A57">
      <w:pPr>
        <w:numPr>
          <w:ilvl w:val="1"/>
          <w:numId w:val="5"/>
        </w:numPr>
        <w:shd w:val="clear" w:color="auto" w:fill="F2F2F2"/>
        <w:spacing w:after="0" w:line="161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медицинских работников.</w:t>
      </w:r>
    </w:p>
    <w:p w:rsidR="007F3A57" w:rsidRPr="007F3A57" w:rsidRDefault="007F3A57" w:rsidP="007F3A57">
      <w:pPr>
        <w:shd w:val="clear" w:color="auto" w:fill="F2F2F2"/>
        <w:spacing w:after="240" w:line="161" w:lineRule="atLeast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  <w:t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</w:p>
    <w:p w:rsidR="007F3A57" w:rsidRPr="007F3A57" w:rsidRDefault="007F3A57" w:rsidP="007F3A57">
      <w:pPr>
        <w:numPr>
          <w:ilvl w:val="1"/>
          <w:numId w:val="5"/>
        </w:numPr>
        <w:shd w:val="clear" w:color="auto" w:fill="F2F2F2"/>
        <w:spacing w:after="0" w:line="161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об удовлетворении апелляции;</w:t>
      </w:r>
    </w:p>
    <w:p w:rsidR="007F3A57" w:rsidRPr="007F3A57" w:rsidRDefault="007F3A57" w:rsidP="007F3A57">
      <w:pPr>
        <w:numPr>
          <w:ilvl w:val="1"/>
          <w:numId w:val="5"/>
        </w:numPr>
        <w:shd w:val="clear" w:color="auto" w:fill="F2F2F2"/>
        <w:spacing w:after="0" w:line="161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об отклонении апелляции.</w:t>
      </w:r>
    </w:p>
    <w:p w:rsidR="007F3A57" w:rsidRPr="007F3A57" w:rsidRDefault="007F3A57" w:rsidP="007F3A57">
      <w:pPr>
        <w:shd w:val="clear" w:color="auto" w:fill="F2F2F2"/>
        <w:spacing w:after="0" w:line="161" w:lineRule="atLeast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едиными расписаниями проведения ЕГЭ.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7F3A57" w:rsidRPr="007F3A57" w:rsidRDefault="007F3A57" w:rsidP="007F3A57">
      <w:pPr>
        <w:numPr>
          <w:ilvl w:val="0"/>
          <w:numId w:val="5"/>
        </w:numPr>
        <w:shd w:val="clear" w:color="auto" w:fill="FFFFFF"/>
        <w:spacing w:after="0" w:line="161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hyperlink r:id="rId8" w:history="1">
        <w:r w:rsidRPr="007F3A57">
          <w:rPr>
            <w:rFonts w:ascii="Verdana" w:eastAsia="Times New Roman" w:hAnsi="Verdana" w:cs="Times New Roman"/>
            <w:b/>
            <w:bCs/>
            <w:caps/>
            <w:color w:val="FFFFFF"/>
            <w:sz w:val="12"/>
            <w:lang w:eastAsia="ru-RU"/>
          </w:rPr>
          <w:t>ПРАВИЛА ПОДАЧИ АПЕЛЛЯЦИИ О НЕСОГЛАСИИ С РЕЗУЛЬТАТАМИ ЕГЭ</w:t>
        </w:r>
      </w:hyperlink>
    </w:p>
    <w:p w:rsidR="007F3A57" w:rsidRPr="007F3A57" w:rsidRDefault="007F3A57" w:rsidP="007F3A57">
      <w:pPr>
        <w:shd w:val="clear" w:color="auto" w:fill="F2F2F2"/>
        <w:spacing w:after="240" w:line="161" w:lineRule="atLeast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7F3A57">
        <w:rPr>
          <w:rFonts w:ascii="Verdana" w:eastAsia="Times New Roman" w:hAnsi="Verdana" w:cs="Times New Roman"/>
          <w:b/>
          <w:bCs/>
          <w:color w:val="1F262D"/>
          <w:sz w:val="12"/>
          <w:szCs w:val="12"/>
          <w:lang w:eastAsia="ru-RU"/>
        </w:rPr>
        <w:t>Апелляция о несогласии с выставленными баллами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подается в течение двух рабочих дней после официального дня объявления результатов ГИА по соответствующему учебному предмету.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  <w:t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  <w:t xml:space="preserve">КК рассматривает апелляцию </w:t>
      </w:r>
      <w:proofErr w:type="gramStart"/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.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proofErr w:type="gramStart"/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 xml:space="preserve"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lastRenderedPageBreak/>
        <w:t>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</w: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br/>
        <w:t>По результатам рассмотрения апелляции о несогласии с выставленными баллами КК принимает решение:</w:t>
      </w:r>
      <w:r w:rsidRPr="007F3A57">
        <w:rPr>
          <w:rFonts w:ascii="Verdana" w:eastAsia="Times New Roman" w:hAnsi="Verdana" w:cs="Times New Roman"/>
          <w:color w:val="1F262D"/>
          <w:sz w:val="12"/>
          <w:lang w:eastAsia="ru-RU"/>
        </w:rPr>
        <w:t> </w:t>
      </w:r>
    </w:p>
    <w:p w:rsidR="007F3A57" w:rsidRPr="007F3A57" w:rsidRDefault="007F3A57" w:rsidP="007F3A57">
      <w:pPr>
        <w:numPr>
          <w:ilvl w:val="1"/>
          <w:numId w:val="5"/>
        </w:numPr>
        <w:shd w:val="clear" w:color="auto" w:fill="F2F2F2"/>
        <w:spacing w:after="0" w:line="161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7F3A57" w:rsidRPr="007F3A57" w:rsidRDefault="007F3A57" w:rsidP="007F3A57">
      <w:pPr>
        <w:numPr>
          <w:ilvl w:val="1"/>
          <w:numId w:val="5"/>
        </w:numPr>
        <w:shd w:val="clear" w:color="auto" w:fill="F2F2F2"/>
        <w:spacing w:after="0" w:line="161" w:lineRule="atLeast"/>
        <w:ind w:left="0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7F3A57"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7F3A57" w:rsidRPr="007F3A57" w:rsidRDefault="007F3A57" w:rsidP="007F3A57">
      <w:pPr>
        <w:shd w:val="clear" w:color="auto" w:fill="F2F2F2"/>
        <w:spacing w:after="0" w:line="161" w:lineRule="atLeast"/>
        <w:rPr>
          <w:rFonts w:ascii="Verdana" w:eastAsia="Times New Roman" w:hAnsi="Verdana" w:cs="Times New Roman"/>
          <w:color w:val="1F262D"/>
          <w:sz w:val="12"/>
          <w:szCs w:val="12"/>
          <w:lang w:eastAsia="ru-RU"/>
        </w:rPr>
      </w:pPr>
      <w:r w:rsidRPr="007F3A57">
        <w:rPr>
          <w:rFonts w:ascii="Verdana" w:eastAsia="Times New Roman" w:hAnsi="Verdana" w:cs="Times New Roman"/>
          <w:b/>
          <w:bCs/>
          <w:color w:val="1F262D"/>
          <w:sz w:val="12"/>
          <w:szCs w:val="12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CA4A18" w:rsidRDefault="00CA4A18"/>
    <w:sectPr w:rsidR="00CA4A18" w:rsidSect="00CA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33C"/>
    <w:multiLevelType w:val="multilevel"/>
    <w:tmpl w:val="53E6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1CB3"/>
    <w:multiLevelType w:val="multilevel"/>
    <w:tmpl w:val="780A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12DCE"/>
    <w:multiLevelType w:val="multilevel"/>
    <w:tmpl w:val="C29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F1639"/>
    <w:multiLevelType w:val="multilevel"/>
    <w:tmpl w:val="9CA4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7641E"/>
    <w:multiLevelType w:val="multilevel"/>
    <w:tmpl w:val="3A9C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F3A57"/>
    <w:rsid w:val="007F3A57"/>
    <w:rsid w:val="00CA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18"/>
  </w:style>
  <w:style w:type="paragraph" w:styleId="1">
    <w:name w:val="heading 1"/>
    <w:basedOn w:val="a"/>
    <w:link w:val="10"/>
    <w:uiPriority w:val="9"/>
    <w:qFormat/>
    <w:rsid w:val="007F3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F3A57"/>
  </w:style>
  <w:style w:type="paragraph" w:styleId="a3">
    <w:name w:val="Balloon Text"/>
    <w:basedOn w:val="a"/>
    <w:link w:val="a4"/>
    <w:uiPriority w:val="99"/>
    <w:semiHidden/>
    <w:unhideWhenUsed/>
    <w:rsid w:val="007F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A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F3A5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F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9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ege.edu.ru/ru/classes-11/appel/printable.php?print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2016-11-30T16:13:00Z</dcterms:created>
  <dcterms:modified xsi:type="dcterms:W3CDTF">2016-11-30T16:14:00Z</dcterms:modified>
</cp:coreProperties>
</file>